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15" w:rsidRDefault="003963F5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15" w:rsidRDefault="003963F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77A15" w:rsidRDefault="003963F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сентября 2020</w:t>
      </w:r>
    </w:p>
    <w:p w:rsidR="00777A15" w:rsidRDefault="003963F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погасить ипотеку: советы самарского Росреестра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</w:t>
      </w:r>
      <w:r>
        <w:rPr>
          <w:rFonts w:ascii="Segoe UI" w:hAnsi="Segoe UI" w:cs="Segoe UI"/>
          <w:sz w:val="24"/>
          <w:szCs w:val="24"/>
        </w:rPr>
        <w:t xml:space="preserve">никам жилья, купленного в кредит.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некоторые банк</w:t>
      </w:r>
      <w:r>
        <w:rPr>
          <w:rFonts w:ascii="Segoe UI" w:hAnsi="Segoe UI" w:cs="Segoe UI"/>
          <w:sz w:val="24"/>
          <w:szCs w:val="24"/>
        </w:rPr>
        <w:t>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</w:t>
      </w:r>
      <w:r>
        <w:rPr>
          <w:rFonts w:ascii="Segoe UI" w:hAnsi="Segoe UI" w:cs="Segoe UI"/>
          <w:sz w:val="24"/>
          <w:szCs w:val="24"/>
        </w:rPr>
        <w:t>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</w:t>
      </w:r>
      <w:r>
        <w:rPr>
          <w:rFonts w:ascii="Segoe UI" w:hAnsi="Segoe UI" w:cs="Segoe UI"/>
          <w:sz w:val="24"/>
          <w:szCs w:val="24"/>
        </w:rPr>
        <w:t xml:space="preserve">альная выписка со счета депо.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</w:t>
      </w:r>
      <w:r>
        <w:rPr>
          <w:rFonts w:ascii="Segoe UI" w:hAnsi="Segoe UI" w:cs="Segoe UI"/>
          <w:i/>
          <w:sz w:val="24"/>
          <w:szCs w:val="24"/>
        </w:rPr>
        <w:t xml:space="preserve">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</w:t>
      </w:r>
      <w:r>
        <w:rPr>
          <w:rFonts w:ascii="Segoe UI" w:hAnsi="Segoe UI" w:cs="Segoe UI"/>
          <w:i/>
          <w:sz w:val="24"/>
          <w:szCs w:val="24"/>
        </w:rPr>
        <w:t>которой непогашенная должным образом закладная может быть передана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банк добросовестно выполнил все свои обязательства в процедуре прекращения ип</w:t>
      </w:r>
      <w:r>
        <w:rPr>
          <w:rFonts w:ascii="Segoe UI" w:hAnsi="Segoe UI" w:cs="Segoe UI"/>
          <w:sz w:val="24"/>
          <w:szCs w:val="24"/>
        </w:rPr>
        <w:t xml:space="preserve">отеки, то после подачи заявления о прекращении ипотеки, Управление Росреестра 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</w:t>
      </w:r>
      <w:r>
        <w:rPr>
          <w:rFonts w:ascii="Segoe UI" w:hAnsi="Segoe UI" w:cs="Segoe UI"/>
          <w:sz w:val="24"/>
          <w:szCs w:val="24"/>
        </w:rPr>
        <w:lastRenderedPageBreak/>
        <w:t>заклад</w:t>
      </w:r>
      <w:r>
        <w:rPr>
          <w:rFonts w:ascii="Segoe UI" w:hAnsi="Segoe UI" w:cs="Segoe UI"/>
          <w:sz w:val="24"/>
          <w:szCs w:val="24"/>
        </w:rPr>
        <w:t>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</w:t>
      </w:r>
      <w:r>
        <w:rPr>
          <w:rFonts w:ascii="Segoe UI" w:hAnsi="Segoe UI" w:cs="Segoe UI"/>
          <w:sz w:val="24"/>
          <w:szCs w:val="24"/>
        </w:rPr>
        <w:t>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</w:t>
      </w:r>
      <w:r>
        <w:rPr>
          <w:rFonts w:ascii="Segoe UI" w:hAnsi="Segoe UI" w:cs="Segoe UI"/>
          <w:sz w:val="24"/>
          <w:szCs w:val="24"/>
        </w:rPr>
        <w:t xml:space="preserve">ии в Росреестре или кадастровой палате. 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</w:t>
      </w:r>
      <w:r>
        <w:rPr>
          <w:rFonts w:ascii="Segoe UI" w:hAnsi="Segoe UI" w:cs="Segoe UI"/>
          <w:i/>
          <w:sz w:val="24"/>
          <w:szCs w:val="24"/>
        </w:rPr>
        <w:t xml:space="preserve">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И это правильно, потому что такие правила гарантируют сохранность </w:t>
      </w:r>
      <w:r>
        <w:rPr>
          <w:rFonts w:ascii="Segoe UI" w:hAnsi="Segoe UI" w:cs="Segoe UI"/>
          <w:i/>
          <w:sz w:val="24"/>
          <w:szCs w:val="24"/>
        </w:rPr>
        <w:t>имущества</w:t>
      </w:r>
      <w:proofErr w:type="gramEnd"/>
      <w:r>
        <w:rPr>
          <w:rFonts w:ascii="Segoe UI" w:hAnsi="Segoe UI" w:cs="Segoe UI"/>
          <w:sz w:val="24"/>
          <w:szCs w:val="24"/>
        </w:rPr>
        <w:t xml:space="preserve">, - считает Аделаида Гук.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</w:t>
      </w:r>
      <w:r>
        <w:rPr>
          <w:rFonts w:ascii="Segoe UI" w:hAnsi="Segoe UI" w:cs="Segoe UI"/>
          <w:sz w:val="24"/>
          <w:szCs w:val="24"/>
        </w:rPr>
        <w:t xml:space="preserve">: в депозитарий направляется запрос и только после подтверждения о том, что закладная обездвижена, ведомство прекращает ипотеку. </w:t>
      </w:r>
    </w:p>
    <w:p w:rsidR="00777A15" w:rsidRDefault="003963F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 не случайно прописал четкие механизмы погашения ипотеки. Им стоит следовать, чтобы в дальнейшем не оказаться в </w:t>
      </w:r>
      <w:r>
        <w:rPr>
          <w:rFonts w:ascii="Segoe UI" w:hAnsi="Segoe UI" w:cs="Segoe UI"/>
          <w:i/>
          <w:sz w:val="24"/>
          <w:szCs w:val="24"/>
        </w:rPr>
        <w:t xml:space="preserve">неприятной </w:t>
      </w:r>
      <w:proofErr w:type="gramStart"/>
      <w:r>
        <w:rPr>
          <w:rFonts w:ascii="Segoe UI" w:hAnsi="Segoe UI" w:cs="Segoe UI"/>
          <w:i/>
          <w:sz w:val="24"/>
          <w:szCs w:val="24"/>
        </w:rPr>
        <w:t>ситуации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и чтобы спокойно распоряжаться своим имуществом</w:t>
      </w:r>
      <w:r>
        <w:rPr>
          <w:rFonts w:ascii="Segoe UI" w:hAnsi="Segoe UI" w:cs="Segoe UI"/>
          <w:sz w:val="24"/>
          <w:szCs w:val="24"/>
        </w:rPr>
        <w:t xml:space="preserve">, - подчеркивает эксперт Управления Росреестра.  </w:t>
      </w:r>
    </w:p>
    <w:p w:rsidR="00777A15" w:rsidRDefault="00777A1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777A15" w:rsidRDefault="003963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777A15" w:rsidRDefault="003963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777A15" w:rsidRDefault="003963F5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77A15" w:rsidRDefault="00777A15">
      <w:pPr>
        <w:jc w:val="both"/>
        <w:rPr>
          <w:rFonts w:ascii="Segoe UI" w:hAnsi="Segoe UI" w:cs="Segoe UI"/>
          <w:sz w:val="24"/>
          <w:szCs w:val="24"/>
        </w:rPr>
      </w:pPr>
    </w:p>
    <w:p w:rsidR="00777A15" w:rsidRDefault="00777A15">
      <w:pPr>
        <w:jc w:val="both"/>
        <w:rPr>
          <w:rFonts w:ascii="Segoe UI" w:hAnsi="Segoe UI" w:cs="Segoe UI"/>
          <w:sz w:val="24"/>
          <w:szCs w:val="24"/>
        </w:rPr>
      </w:pPr>
    </w:p>
    <w:p w:rsidR="00777A15" w:rsidRDefault="00777A15">
      <w:pPr>
        <w:jc w:val="both"/>
        <w:rPr>
          <w:rFonts w:ascii="Segoe UI" w:hAnsi="Segoe UI" w:cs="Segoe UI"/>
          <w:sz w:val="24"/>
          <w:szCs w:val="24"/>
        </w:rPr>
      </w:pPr>
    </w:p>
    <w:sectPr w:rsidR="00777A1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5"/>
    <w:rsid w:val="003963F5"/>
    <w:rsid w:val="007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7694-B57B-4AE1-B053-4A15101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2020-09-23T12:41:00Z</cp:lastPrinted>
  <dcterms:created xsi:type="dcterms:W3CDTF">2020-09-24T06:21:00Z</dcterms:created>
  <dcterms:modified xsi:type="dcterms:W3CDTF">2020-09-24T06:21:00Z</dcterms:modified>
</cp:coreProperties>
</file>